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7C9A" w14:textId="77777777" w:rsidR="00395E63" w:rsidRDefault="00000000">
      <w:pPr>
        <w:pStyle w:val="Title"/>
      </w:pPr>
      <w:r>
        <w:t>Human-in-the-Loop (HITL) Policy for AI Oversight</w:t>
      </w:r>
    </w:p>
    <w:p w14:paraId="59BA12F6" w14:textId="77777777" w:rsidR="00395E63" w:rsidRDefault="00000000">
      <w:r>
        <w:br/>
        <w:t>This policy sets out the requirements for human oversight in the use of Artificial Intelligence (AI) systems at [Company].</w:t>
      </w:r>
      <w:r>
        <w:br/>
        <w:t>It ensures that humans remain accountable for AI-assisted decisions and that AI outputs are reviewed, validated, and escalated appropriately.</w:t>
      </w:r>
      <w:r>
        <w:br/>
      </w:r>
    </w:p>
    <w:p w14:paraId="52763A50" w14:textId="77777777" w:rsidR="00395E63" w:rsidRDefault="00000000">
      <w:pPr>
        <w:pStyle w:val="Heading1"/>
      </w:pPr>
      <w:r>
        <w:t>1. Purpose</w:t>
      </w:r>
    </w:p>
    <w:p w14:paraId="1CA7EBD4" w14:textId="77777777" w:rsidR="00395E63" w:rsidRDefault="00000000">
      <w:r>
        <w:br/>
        <w:t xml:space="preserve">The purpose of this policy is to establish mandatory human oversight procedures for all AI systems deployed by [Company]. </w:t>
      </w:r>
      <w:r>
        <w:br/>
        <w:t>This is to ensure accountability, fairness, transparency, and compliance with legal and ethical obligations.</w:t>
      </w:r>
      <w:r>
        <w:br/>
      </w:r>
    </w:p>
    <w:p w14:paraId="710ED28B" w14:textId="77777777" w:rsidR="00395E63" w:rsidRDefault="00000000">
      <w:pPr>
        <w:pStyle w:val="Heading1"/>
      </w:pPr>
      <w:r>
        <w:t>2. Scope</w:t>
      </w:r>
    </w:p>
    <w:p w14:paraId="60B016FB" w14:textId="77777777" w:rsidR="00395E63" w:rsidRDefault="00000000">
      <w:r>
        <w:br/>
        <w:t>This policy applies to all AI systems used within [Company], including:</w:t>
      </w:r>
      <w:r>
        <w:br/>
      </w:r>
      <w:r>
        <w:br/>
        <w:t>- Decision-support tools</w:t>
      </w:r>
      <w:r>
        <w:br/>
      </w:r>
      <w:r>
        <w:br/>
        <w:t>- Customer-facing chatbots</w:t>
      </w:r>
      <w:r>
        <w:br/>
      </w:r>
      <w:r>
        <w:br/>
        <w:t>- Predictive analytics models</w:t>
      </w:r>
      <w:r>
        <w:br/>
      </w:r>
      <w:r>
        <w:br/>
        <w:t>- Automated monitoring and classification systems</w:t>
      </w:r>
      <w:r>
        <w:br/>
      </w:r>
      <w:r>
        <w:br/>
      </w:r>
    </w:p>
    <w:p w14:paraId="5E6E7805" w14:textId="77777777" w:rsidR="00395E63" w:rsidRDefault="00000000">
      <w:pPr>
        <w:pStyle w:val="Heading1"/>
      </w:pPr>
      <w:r>
        <w:t>3. Principles of Human Oversight</w:t>
      </w:r>
    </w:p>
    <w:p w14:paraId="4EFF33AE" w14:textId="77777777" w:rsidR="00395E63" w:rsidRDefault="00000000">
      <w:r>
        <w:br/>
        <w:t>- **Accountability**: Humans remain accountable for all final decisions.</w:t>
      </w:r>
      <w:r>
        <w:br/>
      </w:r>
      <w:r>
        <w:br/>
        <w:t>- **Intervention**: AI systems must be designed to allow human override or intervention at any stage.</w:t>
      </w:r>
      <w:r>
        <w:br/>
      </w:r>
      <w:r>
        <w:lastRenderedPageBreak/>
        <w:br/>
        <w:t>- **Transparency**: AI outputs must be explainable in a way that humans can understand.</w:t>
      </w:r>
      <w:r>
        <w:br/>
      </w:r>
      <w:r>
        <w:br/>
        <w:t>- **Escalation**: High-risk or ambiguous outputs must always be escalated to human review.</w:t>
      </w:r>
      <w:r>
        <w:br/>
      </w:r>
      <w:r>
        <w:br/>
        <w:t>- **Proportionality**: The level of oversight should be proportionate to the risk level of the AI use case.</w:t>
      </w:r>
      <w:r>
        <w:br/>
      </w:r>
      <w:r>
        <w:br/>
      </w:r>
    </w:p>
    <w:p w14:paraId="2F6E6836" w14:textId="77777777" w:rsidR="00395E63" w:rsidRDefault="00000000">
      <w:pPr>
        <w:pStyle w:val="Heading1"/>
      </w:pPr>
      <w:r>
        <w:t>4. Oversight Requirements</w:t>
      </w:r>
    </w:p>
    <w:p w14:paraId="39A0BCD4" w14:textId="77777777" w:rsidR="00395E63" w:rsidRDefault="00000000">
      <w:r>
        <w:br/>
        <w:t>- **High-Risk AI Systems**: Require mandatory human approval before action is taken (e.g., credit scoring, recruitment screening).</w:t>
      </w:r>
      <w:r>
        <w:br/>
      </w:r>
      <w:r>
        <w:br/>
        <w:t>- **Medium-Risk AI Systems**: Require periodic human review of AI outputs and documented sampling.</w:t>
      </w:r>
      <w:r>
        <w:br/>
      </w:r>
      <w:r>
        <w:br/>
        <w:t>- **Low-Risk AI Systems**: Require monitoring and spot-checks to ensure outputs remain within expected parameters.</w:t>
      </w:r>
      <w:r>
        <w:br/>
      </w:r>
      <w:r>
        <w:br/>
      </w:r>
    </w:p>
    <w:p w14:paraId="6678E95B" w14:textId="77777777" w:rsidR="00395E63" w:rsidRDefault="00000000">
      <w:pPr>
        <w:pStyle w:val="Heading1"/>
      </w:pPr>
      <w:r>
        <w:t>5. Roles &amp; Responsibilities</w:t>
      </w:r>
    </w:p>
    <w:p w14:paraId="479D27D1" w14:textId="77777777" w:rsidR="00395E63" w:rsidRDefault="00000000">
      <w:r>
        <w:br/>
        <w:t>- **AI System Owners**: Ensure that oversight processes are implemented and documented.</w:t>
      </w:r>
      <w:r>
        <w:br/>
      </w:r>
      <w:r>
        <w:br/>
        <w:t>- **Managers**: Review AI outputs in line with this policy and escalate issues where required.</w:t>
      </w:r>
      <w:r>
        <w:br/>
      </w:r>
      <w:r>
        <w:br/>
        <w:t>- **Employees**: Use AI responsibly and escalate outputs that appear incorrect or biased.</w:t>
      </w:r>
      <w:r>
        <w:br/>
      </w:r>
      <w:r>
        <w:br/>
        <w:t>- **AI Council**: Monitor adherence to this policy and update oversight requirements as needed.</w:t>
      </w:r>
      <w:r>
        <w:br/>
      </w:r>
      <w:r>
        <w:br/>
      </w:r>
    </w:p>
    <w:p w14:paraId="730D5C02" w14:textId="77777777" w:rsidR="00395E63" w:rsidRDefault="00000000">
      <w:pPr>
        <w:pStyle w:val="Heading1"/>
      </w:pPr>
      <w:r>
        <w:lastRenderedPageBreak/>
        <w:t>6. Documentation &amp; Logging</w:t>
      </w:r>
    </w:p>
    <w:p w14:paraId="628FA5D2" w14:textId="77777777" w:rsidR="00395E63" w:rsidRDefault="00000000">
      <w:r>
        <w:br/>
        <w:t>- All human reviews must be logged in decision records.</w:t>
      </w:r>
      <w:r>
        <w:br/>
      </w:r>
      <w:r>
        <w:br/>
        <w:t>- Logs should include who reviewed, what decision was made, and the rationale.</w:t>
      </w:r>
      <w:r>
        <w:br/>
      </w:r>
      <w:r>
        <w:br/>
        <w:t>- Oversight logs must be available for internal audits and compliance checks.</w:t>
      </w:r>
      <w:r>
        <w:br/>
      </w:r>
      <w:r>
        <w:br/>
      </w:r>
    </w:p>
    <w:p w14:paraId="3BD9551D" w14:textId="77777777" w:rsidR="00395E63" w:rsidRDefault="00000000">
      <w:pPr>
        <w:pStyle w:val="Heading1"/>
      </w:pPr>
      <w:r>
        <w:t>7. Training</w:t>
      </w:r>
    </w:p>
    <w:p w14:paraId="1BA2FBA0" w14:textId="77777777" w:rsidR="00395E63" w:rsidRDefault="00000000">
      <w:r>
        <w:br/>
        <w:t xml:space="preserve">All employees interacting with AI systems must complete training on human oversight responsibilities, </w:t>
      </w:r>
      <w:r>
        <w:br/>
        <w:t>including how to review outputs, identify risks, and escalate appropriately.</w:t>
      </w:r>
      <w:r>
        <w:br/>
      </w:r>
    </w:p>
    <w:p w14:paraId="569BE48B" w14:textId="77777777" w:rsidR="00395E63" w:rsidRDefault="00000000">
      <w:pPr>
        <w:pStyle w:val="Heading1"/>
      </w:pPr>
      <w:r>
        <w:t>8. Review &amp; Updates</w:t>
      </w:r>
    </w:p>
    <w:p w14:paraId="359B83E9" w14:textId="77777777" w:rsidR="00395E63" w:rsidRDefault="00000000">
      <w:r>
        <w:br/>
        <w:t>This policy will be reviewed annually by the AI Council to ensure alignment with new regulations, ethical standards, and business requirements.</w:t>
      </w:r>
      <w:r>
        <w:br/>
      </w:r>
    </w:p>
    <w:p w14:paraId="2A204C33" w14:textId="77777777" w:rsidR="00395E63" w:rsidRDefault="00000000">
      <w:pPr>
        <w:pStyle w:val="Heading1"/>
      </w:pPr>
      <w:r>
        <w:t>Approval</w:t>
      </w:r>
    </w:p>
    <w:p w14:paraId="3418101A" w14:textId="77777777" w:rsidR="00395E63" w:rsidRDefault="00000000">
      <w:r>
        <w:br/>
        <w:t>Approved by: ____________________________</w:t>
      </w:r>
      <w:r>
        <w:br/>
      </w:r>
      <w:r>
        <w:br/>
        <w:t>Position: ____________________________</w:t>
      </w:r>
      <w:r>
        <w:br/>
      </w:r>
      <w:r>
        <w:br/>
        <w:t>Date: ____________________________</w:t>
      </w:r>
      <w:r>
        <w:br/>
      </w:r>
    </w:p>
    <w:sectPr w:rsidR="00395E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9260392">
    <w:abstractNumId w:val="8"/>
  </w:num>
  <w:num w:numId="2" w16cid:durableId="1622690539">
    <w:abstractNumId w:val="6"/>
  </w:num>
  <w:num w:numId="3" w16cid:durableId="1501001942">
    <w:abstractNumId w:val="5"/>
  </w:num>
  <w:num w:numId="4" w16cid:durableId="1388144030">
    <w:abstractNumId w:val="4"/>
  </w:num>
  <w:num w:numId="5" w16cid:durableId="1687635401">
    <w:abstractNumId w:val="7"/>
  </w:num>
  <w:num w:numId="6" w16cid:durableId="1030449813">
    <w:abstractNumId w:val="3"/>
  </w:num>
  <w:num w:numId="7" w16cid:durableId="1439133037">
    <w:abstractNumId w:val="2"/>
  </w:num>
  <w:num w:numId="8" w16cid:durableId="1502357289">
    <w:abstractNumId w:val="1"/>
  </w:num>
  <w:num w:numId="9" w16cid:durableId="26119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675E"/>
    <w:rsid w:val="0015074B"/>
    <w:rsid w:val="0029639D"/>
    <w:rsid w:val="00326F90"/>
    <w:rsid w:val="00354458"/>
    <w:rsid w:val="00395E63"/>
    <w:rsid w:val="00AA1D8D"/>
    <w:rsid w:val="00B47730"/>
    <w:rsid w:val="00CB0664"/>
    <w:rsid w:val="00E255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4A65E4"/>
  <w14:defaultImageDpi w14:val="300"/>
  <w15:docId w15:val="{4C58C15D-BD94-4A1A-AC02-144C2524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4663E-9267-4BC7-B7D4-B4713959602C}"/>
</file>

<file path=customXml/itemProps3.xml><?xml version="1.0" encoding="utf-8"?>
<ds:datastoreItem xmlns:ds="http://schemas.openxmlformats.org/officeDocument/2006/customXml" ds:itemID="{48B7D747-0474-4F77-BB45-010B65A4F6E1}"/>
</file>

<file path=customXml/itemProps4.xml><?xml version="1.0" encoding="utf-8"?>
<ds:datastoreItem xmlns:ds="http://schemas.openxmlformats.org/officeDocument/2006/customXml" ds:itemID="{C5500A45-57D1-4205-9170-707BAF10C7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2025-09-03T08:40:00Z</dcterms:created>
  <dcterms:modified xsi:type="dcterms:W3CDTF">2025-09-03T08:41:00Z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